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0" w:rsidRPr="00E5454F" w:rsidRDefault="005D1A30" w:rsidP="005D1A30">
      <w:pPr>
        <w:jc w:val="both"/>
        <w:rPr>
          <w:b/>
          <w:sz w:val="24"/>
          <w:szCs w:val="24"/>
          <w:u w:val="single"/>
        </w:rPr>
      </w:pPr>
    </w:p>
    <w:p w:rsidR="005D1A30" w:rsidRPr="00E5454F" w:rsidRDefault="00E5454F" w:rsidP="005D1A30">
      <w:pPr>
        <w:jc w:val="both"/>
        <w:rPr>
          <w:b/>
          <w:sz w:val="24"/>
          <w:szCs w:val="24"/>
          <w:u w:val="single"/>
        </w:rPr>
      </w:pPr>
      <w:r w:rsidRPr="00E5454F">
        <w:rPr>
          <w:b/>
          <w:sz w:val="24"/>
          <w:szCs w:val="24"/>
          <w:u w:val="single"/>
        </w:rPr>
        <w:t>Сигнализатор напряжения индивидуальный СНИ-3</w:t>
      </w:r>
    </w:p>
    <w:p w:rsidR="005D1A30" w:rsidRDefault="005D1A30" w:rsidP="005D1A3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D1A30" w:rsidRDefault="005D1A30" w:rsidP="005D1A30">
      <w:pPr>
        <w:ind w:firstLine="567"/>
        <w:jc w:val="both"/>
        <w:rPr>
          <w:sz w:val="24"/>
          <w:szCs w:val="24"/>
        </w:rPr>
      </w:pPr>
    </w:p>
    <w:p w:rsidR="005D1A30" w:rsidRPr="005D1A30" w:rsidRDefault="005D1A30" w:rsidP="005D1A30">
      <w:pPr>
        <w:ind w:firstLine="567"/>
        <w:jc w:val="both"/>
        <w:rPr>
          <w:sz w:val="24"/>
          <w:szCs w:val="24"/>
        </w:rPr>
      </w:pPr>
      <w:r w:rsidRPr="005D1A30">
        <w:rPr>
          <w:sz w:val="24"/>
          <w:szCs w:val="24"/>
        </w:rPr>
        <w:t>Сигнализатор напряжения бесконт</w:t>
      </w:r>
      <w:r w:rsidR="00FA76C6">
        <w:rPr>
          <w:sz w:val="24"/>
          <w:szCs w:val="24"/>
        </w:rPr>
        <w:t>актного типа является вспомогате</w:t>
      </w:r>
      <w:r w:rsidRPr="005D1A30">
        <w:rPr>
          <w:sz w:val="24"/>
          <w:szCs w:val="24"/>
        </w:rPr>
        <w:t xml:space="preserve">льным средством защиты и предназначен для предупреждения  оперативно-ремонтного персонала о приближении на опасное расстояние к токоведущим проводам, находящимся под напряжением  6-35 </w:t>
      </w:r>
      <w:proofErr w:type="spellStart"/>
      <w:r w:rsidRPr="005D1A30">
        <w:rPr>
          <w:sz w:val="24"/>
          <w:szCs w:val="24"/>
        </w:rPr>
        <w:t>кВ</w:t>
      </w:r>
      <w:proofErr w:type="spellEnd"/>
      <w:r w:rsidRPr="005D1A30">
        <w:rPr>
          <w:sz w:val="24"/>
          <w:szCs w:val="24"/>
        </w:rPr>
        <w:t>, частотой 50 Гц и работающим как в нормальном режиме, так и в режиме работы воздушной линии "земля" в сети.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</w:p>
    <w:p w:rsidR="005D1A30" w:rsidRPr="005D1A30" w:rsidRDefault="005D1A30" w:rsidP="005D1A30">
      <w:pPr>
        <w:jc w:val="both"/>
        <w:rPr>
          <w:sz w:val="24"/>
          <w:szCs w:val="24"/>
        </w:rPr>
      </w:pPr>
    </w:p>
    <w:p w:rsidR="005D1A30" w:rsidRPr="005D1A30" w:rsidRDefault="005D1A30" w:rsidP="005D1A30">
      <w:pPr>
        <w:jc w:val="both"/>
        <w:rPr>
          <w:sz w:val="24"/>
          <w:szCs w:val="24"/>
        </w:rPr>
      </w:pP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Основные технические характеристики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• Чувствительность: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- при нормальном режиме работы высоковольтной линии:</w:t>
      </w:r>
    </w:p>
    <w:p w:rsidR="005D1A30" w:rsidRPr="005D1A30" w:rsidRDefault="005D1A30" w:rsidP="005D1A30">
      <w:pPr>
        <w:ind w:firstLine="142"/>
        <w:jc w:val="both"/>
        <w:rPr>
          <w:sz w:val="24"/>
          <w:szCs w:val="24"/>
        </w:rPr>
      </w:pPr>
      <w:proofErr w:type="gramStart"/>
      <w:r w:rsidRPr="005D1A30">
        <w:rPr>
          <w:sz w:val="24"/>
          <w:szCs w:val="24"/>
        </w:rPr>
        <w:t>ВЛ</w:t>
      </w:r>
      <w:proofErr w:type="gramEnd"/>
      <w:r w:rsidRPr="005D1A30">
        <w:rPr>
          <w:sz w:val="24"/>
          <w:szCs w:val="24"/>
        </w:rPr>
        <w:t xml:space="preserve">     6кВ…………………….. не менее 1,2 м</w:t>
      </w:r>
      <w:bookmarkStart w:id="0" w:name="_GoBack"/>
      <w:bookmarkEnd w:id="0"/>
    </w:p>
    <w:p w:rsidR="005D1A30" w:rsidRPr="005D1A30" w:rsidRDefault="005D1A30" w:rsidP="005D1A30">
      <w:pPr>
        <w:ind w:firstLine="142"/>
        <w:jc w:val="both"/>
        <w:rPr>
          <w:sz w:val="24"/>
          <w:szCs w:val="24"/>
        </w:rPr>
      </w:pPr>
      <w:proofErr w:type="gramStart"/>
      <w:r w:rsidRPr="005D1A30">
        <w:rPr>
          <w:sz w:val="24"/>
          <w:szCs w:val="24"/>
        </w:rPr>
        <w:t>ВЛ</w:t>
      </w:r>
      <w:proofErr w:type="gramEnd"/>
      <w:r w:rsidRPr="005D1A30">
        <w:rPr>
          <w:sz w:val="24"/>
          <w:szCs w:val="24"/>
        </w:rPr>
        <w:t xml:space="preserve">  10 </w:t>
      </w:r>
      <w:proofErr w:type="spellStart"/>
      <w:r w:rsidRPr="005D1A30">
        <w:rPr>
          <w:sz w:val="24"/>
          <w:szCs w:val="24"/>
        </w:rPr>
        <w:t>кВ</w:t>
      </w:r>
      <w:proofErr w:type="spellEnd"/>
      <w:r w:rsidRPr="005D1A30">
        <w:rPr>
          <w:sz w:val="24"/>
          <w:szCs w:val="24"/>
        </w:rPr>
        <w:t xml:space="preserve"> ……………….…… не менее 2,0 м</w:t>
      </w:r>
    </w:p>
    <w:p w:rsidR="005D1A30" w:rsidRPr="005D1A30" w:rsidRDefault="005D1A30" w:rsidP="005D1A30">
      <w:pPr>
        <w:ind w:firstLine="142"/>
        <w:jc w:val="both"/>
        <w:rPr>
          <w:sz w:val="24"/>
          <w:szCs w:val="24"/>
        </w:rPr>
      </w:pPr>
      <w:proofErr w:type="gramStart"/>
      <w:r w:rsidRPr="005D1A30">
        <w:rPr>
          <w:sz w:val="24"/>
          <w:szCs w:val="24"/>
        </w:rPr>
        <w:t>ВЛ</w:t>
      </w:r>
      <w:proofErr w:type="gramEnd"/>
      <w:r w:rsidRPr="005D1A30">
        <w:rPr>
          <w:sz w:val="24"/>
          <w:szCs w:val="24"/>
        </w:rPr>
        <w:t xml:space="preserve">  35 </w:t>
      </w:r>
      <w:proofErr w:type="spellStart"/>
      <w:r w:rsidRPr="005D1A30">
        <w:rPr>
          <w:sz w:val="24"/>
          <w:szCs w:val="24"/>
        </w:rPr>
        <w:t>кВ</w:t>
      </w:r>
      <w:proofErr w:type="spellEnd"/>
      <w:r w:rsidRPr="005D1A30">
        <w:rPr>
          <w:sz w:val="24"/>
          <w:szCs w:val="24"/>
        </w:rPr>
        <w:t xml:space="preserve"> ……………….…… не менее 7,0 м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 xml:space="preserve">- при режиме работы </w:t>
      </w:r>
      <w:proofErr w:type="gramStart"/>
      <w:r w:rsidRPr="005D1A30">
        <w:rPr>
          <w:sz w:val="24"/>
          <w:szCs w:val="24"/>
        </w:rPr>
        <w:t>ВЛ</w:t>
      </w:r>
      <w:proofErr w:type="gramEnd"/>
      <w:r w:rsidRPr="005D1A30">
        <w:rPr>
          <w:sz w:val="24"/>
          <w:szCs w:val="24"/>
        </w:rPr>
        <w:t xml:space="preserve"> «земля» в сети:</w:t>
      </w:r>
    </w:p>
    <w:p w:rsidR="005D1A30" w:rsidRPr="005D1A30" w:rsidRDefault="005D1A30" w:rsidP="005D1A30">
      <w:pPr>
        <w:ind w:firstLine="142"/>
        <w:jc w:val="both"/>
        <w:rPr>
          <w:sz w:val="24"/>
          <w:szCs w:val="24"/>
        </w:rPr>
      </w:pPr>
      <w:proofErr w:type="gramStart"/>
      <w:r w:rsidRPr="005D1A30">
        <w:rPr>
          <w:sz w:val="24"/>
          <w:szCs w:val="24"/>
        </w:rPr>
        <w:t>ВЛ</w:t>
      </w:r>
      <w:proofErr w:type="gramEnd"/>
      <w:r w:rsidRPr="005D1A30">
        <w:rPr>
          <w:sz w:val="24"/>
          <w:szCs w:val="24"/>
        </w:rPr>
        <w:t xml:space="preserve"> 6-35 </w:t>
      </w:r>
      <w:proofErr w:type="spellStart"/>
      <w:r w:rsidRPr="005D1A30">
        <w:rPr>
          <w:sz w:val="24"/>
          <w:szCs w:val="24"/>
        </w:rPr>
        <w:t>кВ</w:t>
      </w:r>
      <w:proofErr w:type="spellEnd"/>
      <w:r w:rsidRPr="005D1A30">
        <w:rPr>
          <w:sz w:val="24"/>
          <w:szCs w:val="24"/>
        </w:rPr>
        <w:t>……………………не менее 8,0 м от оси ВЛ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• Ток потребления: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- в дежурном режиме……….  не более 0,3 мА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- в режиме сигнализации</w:t>
      </w:r>
      <w:proofErr w:type="gramStart"/>
      <w:r w:rsidRPr="005D1A30">
        <w:rPr>
          <w:sz w:val="24"/>
          <w:szCs w:val="24"/>
        </w:rPr>
        <w:t xml:space="preserve"> .</w:t>
      </w:r>
      <w:proofErr w:type="gramEnd"/>
      <w:r w:rsidRPr="005D1A30">
        <w:rPr>
          <w:sz w:val="24"/>
          <w:szCs w:val="24"/>
        </w:rPr>
        <w:t>…  не более 1,3 мА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 xml:space="preserve">• Питание …………………….  от 3-х аккумуляторов Д-0,03Д 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Pr="005D1A30">
        <w:rPr>
          <w:sz w:val="24"/>
          <w:szCs w:val="24"/>
        </w:rPr>
        <w:t xml:space="preserve"> или 1 элемент </w:t>
      </w:r>
      <w:r w:rsidRPr="005D1A30">
        <w:rPr>
          <w:sz w:val="24"/>
          <w:szCs w:val="24"/>
          <w:lang w:val="en-US"/>
        </w:rPr>
        <w:t>GP</w:t>
      </w:r>
      <w:r w:rsidRPr="005D1A30">
        <w:rPr>
          <w:sz w:val="24"/>
          <w:szCs w:val="24"/>
        </w:rPr>
        <w:t>11</w:t>
      </w:r>
      <w:r w:rsidRPr="005D1A30">
        <w:rPr>
          <w:sz w:val="24"/>
          <w:szCs w:val="24"/>
          <w:lang w:val="en-US"/>
        </w:rPr>
        <w:t>A</w:t>
      </w:r>
      <w:r w:rsidRPr="005D1A30">
        <w:rPr>
          <w:sz w:val="24"/>
          <w:szCs w:val="24"/>
        </w:rPr>
        <w:t>6</w:t>
      </w:r>
      <w:r w:rsidRPr="005D1A30">
        <w:rPr>
          <w:sz w:val="24"/>
          <w:szCs w:val="24"/>
          <w:lang w:val="en-US"/>
        </w:rPr>
        <w:t>V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• Масса………………….….....  не более 0,1 кг</w:t>
      </w:r>
    </w:p>
    <w:p w:rsidR="005D1A30" w:rsidRPr="005D1A30" w:rsidRDefault="005D1A30" w:rsidP="005D1A30">
      <w:pPr>
        <w:ind w:left="4320" w:firstLine="720"/>
        <w:jc w:val="both"/>
        <w:rPr>
          <w:sz w:val="24"/>
          <w:szCs w:val="24"/>
        </w:rPr>
      </w:pPr>
      <w:r w:rsidRPr="005D1A30">
        <w:rPr>
          <w:sz w:val="24"/>
          <w:szCs w:val="24"/>
        </w:rPr>
        <w:t xml:space="preserve">        </w:t>
      </w:r>
    </w:p>
    <w:p w:rsidR="005D1A30" w:rsidRPr="005D1A30" w:rsidRDefault="005D1A30" w:rsidP="005D1A30">
      <w:pPr>
        <w:jc w:val="both"/>
        <w:rPr>
          <w:sz w:val="24"/>
          <w:szCs w:val="24"/>
        </w:rPr>
      </w:pPr>
      <w:r w:rsidRPr="005D1A30">
        <w:rPr>
          <w:sz w:val="24"/>
          <w:szCs w:val="24"/>
        </w:rPr>
        <w:t>• Габаритные размеры …….. 72 х 47 х 37 мм</w:t>
      </w:r>
    </w:p>
    <w:p w:rsidR="00ED0314" w:rsidRDefault="00ED0314"/>
    <w:p w:rsidR="00E5454F" w:rsidRDefault="00E5454F"/>
    <w:p w:rsidR="00E5454F" w:rsidRPr="00E5454F" w:rsidRDefault="00E5454F">
      <w:pPr>
        <w:rPr>
          <w:sz w:val="24"/>
          <w:szCs w:val="24"/>
        </w:rPr>
      </w:pPr>
      <w:r w:rsidRPr="00E5454F">
        <w:rPr>
          <w:sz w:val="24"/>
          <w:szCs w:val="24"/>
        </w:rPr>
        <w:t>Отрасль: Энергетика</w:t>
      </w:r>
    </w:p>
    <w:p w:rsidR="00E5454F" w:rsidRPr="00E5454F" w:rsidRDefault="00E5454F">
      <w:pPr>
        <w:rPr>
          <w:sz w:val="24"/>
          <w:szCs w:val="24"/>
        </w:rPr>
      </w:pPr>
      <w:r w:rsidRPr="00E5454F">
        <w:rPr>
          <w:sz w:val="24"/>
          <w:szCs w:val="24"/>
        </w:rPr>
        <w:t>Цена – по запросу</w:t>
      </w:r>
    </w:p>
    <w:sectPr w:rsidR="00E5454F" w:rsidRPr="00E5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0"/>
    <w:rsid w:val="00435A94"/>
    <w:rsid w:val="005D1A30"/>
    <w:rsid w:val="00E5454F"/>
    <w:rsid w:val="00ED031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901_Grishin</dc:creator>
  <cp:lastModifiedBy>1</cp:lastModifiedBy>
  <cp:revision>3</cp:revision>
  <dcterms:created xsi:type="dcterms:W3CDTF">2019-04-30T05:30:00Z</dcterms:created>
  <dcterms:modified xsi:type="dcterms:W3CDTF">2019-04-30T05:46:00Z</dcterms:modified>
</cp:coreProperties>
</file>